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5C" w:rsidRPr="001F15D9" w:rsidRDefault="0017155C" w:rsidP="009E69A2">
      <w:pPr>
        <w:jc w:val="center"/>
        <w:rPr>
          <w:sz w:val="24"/>
          <w:szCs w:val="24"/>
        </w:rPr>
      </w:pPr>
      <w:r w:rsidRPr="001F15D9">
        <w:rPr>
          <w:rFonts w:hint="eastAsia"/>
          <w:sz w:val="24"/>
          <w:szCs w:val="24"/>
        </w:rPr>
        <w:t>日高村お試し滞在施設</w:t>
      </w:r>
      <w:r w:rsidR="00F922B4" w:rsidRPr="001F15D9">
        <w:rPr>
          <w:rFonts w:hint="eastAsia"/>
          <w:sz w:val="24"/>
          <w:szCs w:val="24"/>
        </w:rPr>
        <w:t>設置及び管理</w:t>
      </w:r>
      <w:r w:rsidR="00147F3F" w:rsidRPr="001F15D9">
        <w:rPr>
          <w:rFonts w:hint="eastAsia"/>
          <w:sz w:val="24"/>
          <w:szCs w:val="24"/>
        </w:rPr>
        <w:t>に関する</w:t>
      </w:r>
      <w:r w:rsidRPr="001F15D9">
        <w:rPr>
          <w:rFonts w:hint="eastAsia"/>
          <w:sz w:val="24"/>
          <w:szCs w:val="24"/>
        </w:rPr>
        <w:t>条例</w:t>
      </w:r>
    </w:p>
    <w:p w:rsidR="009E69A2" w:rsidRPr="001F15D9" w:rsidRDefault="009E69A2" w:rsidP="0017155C">
      <w:pPr>
        <w:jc w:val="left"/>
        <w:rPr>
          <w:sz w:val="24"/>
          <w:szCs w:val="24"/>
        </w:rPr>
      </w:pPr>
    </w:p>
    <w:p w:rsidR="0017155C" w:rsidRPr="001F15D9" w:rsidRDefault="0017155C" w:rsidP="0017155C">
      <w:pPr>
        <w:jc w:val="left"/>
        <w:rPr>
          <w:sz w:val="24"/>
          <w:szCs w:val="24"/>
        </w:rPr>
      </w:pPr>
      <w:r w:rsidRPr="001F15D9">
        <w:rPr>
          <w:rFonts w:hint="eastAsia"/>
          <w:sz w:val="24"/>
          <w:szCs w:val="24"/>
        </w:rPr>
        <w:t xml:space="preserve">　（趣旨）</w:t>
      </w:r>
    </w:p>
    <w:p w:rsidR="0017155C" w:rsidRPr="001F15D9" w:rsidRDefault="0017155C" w:rsidP="00147F3F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1F15D9">
        <w:rPr>
          <w:rFonts w:hint="eastAsia"/>
          <w:sz w:val="24"/>
          <w:szCs w:val="24"/>
        </w:rPr>
        <w:t>この条例は、日高村への移住希望者が本村での生活を一時的に体験する施設（以下「施設」という。）の設置及び管理に関し、必要な事項を定めるものとする。</w:t>
      </w:r>
    </w:p>
    <w:p w:rsidR="00147F3F" w:rsidRPr="001F15D9" w:rsidRDefault="00147F3F" w:rsidP="00147F3F">
      <w:pPr>
        <w:pStyle w:val="a7"/>
        <w:ind w:leftChars="0" w:left="720"/>
        <w:jc w:val="left"/>
        <w:rPr>
          <w:sz w:val="24"/>
          <w:szCs w:val="24"/>
        </w:rPr>
      </w:pPr>
    </w:p>
    <w:p w:rsidR="0017155C" w:rsidRPr="001F15D9" w:rsidRDefault="0017155C" w:rsidP="0017155C">
      <w:pPr>
        <w:jc w:val="left"/>
        <w:rPr>
          <w:sz w:val="24"/>
          <w:szCs w:val="24"/>
        </w:rPr>
      </w:pPr>
      <w:r w:rsidRPr="001F15D9">
        <w:rPr>
          <w:rFonts w:hint="eastAsia"/>
          <w:sz w:val="24"/>
          <w:szCs w:val="24"/>
        </w:rPr>
        <w:t xml:space="preserve">　（名称及び位置）</w:t>
      </w:r>
    </w:p>
    <w:p w:rsidR="0017155C" w:rsidRPr="001F15D9" w:rsidRDefault="0017155C" w:rsidP="0017155C">
      <w:pPr>
        <w:jc w:val="left"/>
        <w:rPr>
          <w:sz w:val="24"/>
          <w:szCs w:val="24"/>
        </w:rPr>
      </w:pPr>
      <w:r w:rsidRPr="001F15D9">
        <w:rPr>
          <w:rFonts w:hint="eastAsia"/>
          <w:b/>
          <w:sz w:val="24"/>
          <w:szCs w:val="24"/>
        </w:rPr>
        <w:t>第２条</w:t>
      </w:r>
      <w:r w:rsidRPr="001F15D9">
        <w:rPr>
          <w:rFonts w:hint="eastAsia"/>
          <w:sz w:val="24"/>
          <w:szCs w:val="24"/>
        </w:rPr>
        <w:t xml:space="preserve">　施設の名称及び位置は、次のとおりとする。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4"/>
        <w:gridCol w:w="3827"/>
      </w:tblGrid>
      <w:tr w:rsidR="001F15D9" w:rsidRPr="001F15D9" w:rsidTr="001F15D9">
        <w:trPr>
          <w:trHeight w:val="258"/>
        </w:trPr>
        <w:tc>
          <w:tcPr>
            <w:tcW w:w="4504" w:type="dxa"/>
          </w:tcPr>
          <w:p w:rsidR="0017155C" w:rsidRPr="001F15D9" w:rsidRDefault="003A1CA1" w:rsidP="00060935">
            <w:pPr>
              <w:jc w:val="center"/>
              <w:rPr>
                <w:sz w:val="24"/>
                <w:szCs w:val="24"/>
              </w:rPr>
            </w:pPr>
            <w:r w:rsidRPr="001F15D9">
              <w:rPr>
                <w:rFonts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827" w:type="dxa"/>
          </w:tcPr>
          <w:p w:rsidR="0017155C" w:rsidRPr="001F15D9" w:rsidRDefault="0017155C" w:rsidP="00060935">
            <w:pPr>
              <w:jc w:val="center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位置</w:t>
            </w:r>
          </w:p>
        </w:tc>
      </w:tr>
      <w:tr w:rsidR="001F15D9" w:rsidRPr="001F15D9" w:rsidTr="001F15D9">
        <w:trPr>
          <w:trHeight w:val="88"/>
        </w:trPr>
        <w:tc>
          <w:tcPr>
            <w:tcW w:w="4504" w:type="dxa"/>
          </w:tcPr>
          <w:p w:rsidR="0017155C" w:rsidRPr="001F15D9" w:rsidRDefault="00AD1268" w:rsidP="00060935">
            <w:pPr>
              <w:jc w:val="left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宮ノ谷</w:t>
            </w:r>
            <w:r w:rsidR="00EA3382" w:rsidRPr="001F15D9">
              <w:rPr>
                <w:rFonts w:hint="eastAsia"/>
                <w:sz w:val="24"/>
                <w:szCs w:val="24"/>
              </w:rPr>
              <w:t>お試し滞在住宅</w:t>
            </w:r>
            <w:r w:rsidR="00DD3BC8" w:rsidRPr="001F15D9">
              <w:rPr>
                <w:rFonts w:hint="eastAsia"/>
                <w:sz w:val="24"/>
                <w:szCs w:val="24"/>
              </w:rPr>
              <w:t>(</w:t>
            </w:r>
            <w:r w:rsidR="00DD3BC8" w:rsidRPr="001F15D9">
              <w:rPr>
                <w:rFonts w:hint="eastAsia"/>
                <w:sz w:val="24"/>
                <w:szCs w:val="24"/>
              </w:rPr>
              <w:t>短期</w:t>
            </w:r>
            <w:r w:rsidR="00DD3BC8" w:rsidRPr="001F15D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17155C" w:rsidRPr="001F15D9" w:rsidRDefault="00AD1268" w:rsidP="00060935">
            <w:pPr>
              <w:jc w:val="left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日高村宮谷</w:t>
            </w:r>
            <w:r w:rsidR="00F922B4" w:rsidRPr="001F15D9">
              <w:rPr>
                <w:rFonts w:hint="eastAsia"/>
                <w:sz w:val="24"/>
                <w:szCs w:val="24"/>
              </w:rPr>
              <w:t>５４４－９</w:t>
            </w:r>
          </w:p>
        </w:tc>
      </w:tr>
      <w:tr w:rsidR="001F15D9" w:rsidRPr="001F15D9" w:rsidTr="001F15D9">
        <w:trPr>
          <w:trHeight w:val="312"/>
        </w:trPr>
        <w:tc>
          <w:tcPr>
            <w:tcW w:w="4504" w:type="dxa"/>
          </w:tcPr>
          <w:p w:rsidR="00060935" w:rsidRPr="001F15D9" w:rsidRDefault="00411309" w:rsidP="00060935">
            <w:pPr>
              <w:jc w:val="left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夢団地お試し滞在</w:t>
            </w:r>
            <w:r w:rsidR="00060935" w:rsidRPr="001F15D9">
              <w:rPr>
                <w:rFonts w:hint="eastAsia"/>
                <w:sz w:val="24"/>
                <w:szCs w:val="24"/>
              </w:rPr>
              <w:t>住宅</w:t>
            </w:r>
            <w:r w:rsidR="00DD3BC8" w:rsidRPr="001F15D9">
              <w:rPr>
                <w:rFonts w:hint="eastAsia"/>
                <w:sz w:val="24"/>
                <w:szCs w:val="24"/>
              </w:rPr>
              <w:t>(</w:t>
            </w:r>
            <w:r w:rsidR="00DD3BC8" w:rsidRPr="001F15D9">
              <w:rPr>
                <w:rFonts w:hint="eastAsia"/>
                <w:sz w:val="24"/>
                <w:szCs w:val="24"/>
              </w:rPr>
              <w:t>短期・長期</w:t>
            </w:r>
            <w:r w:rsidR="00DD3BC8" w:rsidRPr="001F15D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060935" w:rsidRPr="001F15D9" w:rsidRDefault="00060935" w:rsidP="00060935">
            <w:pPr>
              <w:jc w:val="left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日高村本村</w:t>
            </w:r>
            <w:r w:rsidRPr="001F15D9">
              <w:rPr>
                <w:rFonts w:hint="eastAsia"/>
                <w:sz w:val="24"/>
                <w:szCs w:val="24"/>
              </w:rPr>
              <w:t>24-1</w:t>
            </w:r>
            <w:r w:rsidRPr="001F15D9">
              <w:rPr>
                <w:rFonts w:hint="eastAsia"/>
                <w:sz w:val="24"/>
                <w:szCs w:val="24"/>
              </w:rPr>
              <w:t xml:space="preserve">　夢団地</w:t>
            </w:r>
            <w:r w:rsidRPr="001F15D9">
              <w:rPr>
                <w:rFonts w:hint="eastAsia"/>
                <w:sz w:val="24"/>
                <w:szCs w:val="24"/>
              </w:rPr>
              <w:t>5</w:t>
            </w:r>
            <w:r w:rsidRPr="001F15D9">
              <w:rPr>
                <w:rFonts w:hint="eastAsia"/>
                <w:sz w:val="24"/>
                <w:szCs w:val="24"/>
              </w:rPr>
              <w:t>号棟</w:t>
            </w:r>
          </w:p>
        </w:tc>
      </w:tr>
    </w:tbl>
    <w:p w:rsidR="00EA3382" w:rsidRPr="001F15D9" w:rsidRDefault="00EA3382" w:rsidP="0017155C">
      <w:pPr>
        <w:jc w:val="left"/>
        <w:rPr>
          <w:sz w:val="24"/>
          <w:szCs w:val="24"/>
        </w:rPr>
      </w:pPr>
      <w:r w:rsidRPr="001F15D9">
        <w:rPr>
          <w:rFonts w:hint="eastAsia"/>
          <w:sz w:val="24"/>
          <w:szCs w:val="24"/>
        </w:rPr>
        <w:t xml:space="preserve">　（管理）</w:t>
      </w:r>
      <w:bookmarkStart w:id="0" w:name="_GoBack"/>
      <w:bookmarkEnd w:id="0"/>
    </w:p>
    <w:p w:rsidR="00EA3382" w:rsidRPr="001F15D9" w:rsidRDefault="00EA3382" w:rsidP="0017155C">
      <w:pPr>
        <w:jc w:val="left"/>
        <w:rPr>
          <w:sz w:val="24"/>
          <w:szCs w:val="24"/>
        </w:rPr>
      </w:pPr>
      <w:r w:rsidRPr="001F15D9">
        <w:rPr>
          <w:rFonts w:hint="eastAsia"/>
          <w:b/>
          <w:sz w:val="24"/>
          <w:szCs w:val="24"/>
        </w:rPr>
        <w:t>第３条</w:t>
      </w:r>
      <w:r w:rsidRPr="001F15D9">
        <w:rPr>
          <w:rFonts w:hint="eastAsia"/>
          <w:sz w:val="24"/>
          <w:szCs w:val="24"/>
        </w:rPr>
        <w:t xml:space="preserve">　施設は、日高村が管理するものとする。</w:t>
      </w:r>
    </w:p>
    <w:p w:rsidR="009E69A2" w:rsidRPr="001F15D9" w:rsidRDefault="009E69A2" w:rsidP="0017155C">
      <w:pPr>
        <w:jc w:val="left"/>
        <w:rPr>
          <w:sz w:val="24"/>
          <w:szCs w:val="24"/>
        </w:rPr>
      </w:pPr>
    </w:p>
    <w:p w:rsidR="00EA3382" w:rsidRPr="001F15D9" w:rsidRDefault="00EA3382" w:rsidP="0017155C">
      <w:pPr>
        <w:jc w:val="left"/>
        <w:rPr>
          <w:sz w:val="24"/>
          <w:szCs w:val="24"/>
        </w:rPr>
      </w:pPr>
      <w:r w:rsidRPr="001F15D9">
        <w:rPr>
          <w:rFonts w:hint="eastAsia"/>
          <w:sz w:val="24"/>
          <w:szCs w:val="24"/>
        </w:rPr>
        <w:t xml:space="preserve">　（</w:t>
      </w:r>
      <w:r w:rsidR="00AD1268" w:rsidRPr="001F15D9">
        <w:rPr>
          <w:rFonts w:hint="eastAsia"/>
          <w:sz w:val="24"/>
          <w:szCs w:val="24"/>
        </w:rPr>
        <w:t>使用者</w:t>
      </w:r>
      <w:r w:rsidRPr="001F15D9">
        <w:rPr>
          <w:rFonts w:hint="eastAsia"/>
          <w:sz w:val="24"/>
          <w:szCs w:val="24"/>
        </w:rPr>
        <w:t>の条件）</w:t>
      </w:r>
    </w:p>
    <w:p w:rsidR="00EA3382" w:rsidRPr="001F15D9" w:rsidRDefault="00EA3382" w:rsidP="0072292D">
      <w:pPr>
        <w:ind w:left="241" w:hangingChars="100" w:hanging="241"/>
        <w:jc w:val="left"/>
        <w:rPr>
          <w:sz w:val="24"/>
          <w:szCs w:val="24"/>
        </w:rPr>
      </w:pPr>
      <w:r w:rsidRPr="001F15D9">
        <w:rPr>
          <w:rFonts w:hint="eastAsia"/>
          <w:b/>
          <w:sz w:val="24"/>
          <w:szCs w:val="24"/>
        </w:rPr>
        <w:t>第４条</w:t>
      </w:r>
      <w:r w:rsidRPr="001F15D9">
        <w:rPr>
          <w:rFonts w:hint="eastAsia"/>
          <w:sz w:val="24"/>
          <w:szCs w:val="24"/>
        </w:rPr>
        <w:t xml:space="preserve">　施設</w:t>
      </w:r>
      <w:r w:rsidR="00AD1268" w:rsidRPr="001F15D9">
        <w:rPr>
          <w:rFonts w:hint="eastAsia"/>
          <w:sz w:val="24"/>
          <w:szCs w:val="24"/>
        </w:rPr>
        <w:t>を使用する者</w:t>
      </w:r>
      <w:r w:rsidR="0072292D" w:rsidRPr="001F15D9">
        <w:rPr>
          <w:rFonts w:hint="eastAsia"/>
          <w:sz w:val="24"/>
          <w:szCs w:val="24"/>
        </w:rPr>
        <w:t>（以下「使用者」という。）</w:t>
      </w:r>
      <w:r w:rsidRPr="001F15D9">
        <w:rPr>
          <w:rFonts w:hint="eastAsia"/>
          <w:sz w:val="24"/>
          <w:szCs w:val="24"/>
        </w:rPr>
        <w:t>は、次に掲げる条件を満たす者</w:t>
      </w:r>
      <w:r w:rsidR="00240B32" w:rsidRPr="001F15D9">
        <w:rPr>
          <w:rFonts w:hint="eastAsia"/>
          <w:sz w:val="24"/>
          <w:szCs w:val="24"/>
        </w:rPr>
        <w:t>とする</w:t>
      </w:r>
      <w:r w:rsidRPr="001F15D9">
        <w:rPr>
          <w:rFonts w:hint="eastAsia"/>
          <w:sz w:val="24"/>
          <w:szCs w:val="24"/>
        </w:rPr>
        <w:t>。</w:t>
      </w:r>
    </w:p>
    <w:p w:rsidR="00EA3382" w:rsidRPr="001F15D9" w:rsidRDefault="00EA3382" w:rsidP="003A1CA1">
      <w:pPr>
        <w:ind w:left="720" w:hangingChars="300" w:hanging="720"/>
        <w:jc w:val="left"/>
        <w:rPr>
          <w:sz w:val="24"/>
          <w:szCs w:val="24"/>
        </w:rPr>
      </w:pPr>
      <w:r w:rsidRPr="001F15D9">
        <w:rPr>
          <w:rFonts w:hint="eastAsia"/>
          <w:sz w:val="24"/>
          <w:szCs w:val="24"/>
        </w:rPr>
        <w:t xml:space="preserve">　（１）将来的に本村への移住を希望している</w:t>
      </w:r>
      <w:r w:rsidR="00240B32" w:rsidRPr="001F15D9">
        <w:rPr>
          <w:rFonts w:hint="eastAsia"/>
          <w:sz w:val="24"/>
          <w:szCs w:val="24"/>
        </w:rPr>
        <w:t>者</w:t>
      </w:r>
    </w:p>
    <w:p w:rsidR="00EA3382" w:rsidRPr="001F15D9" w:rsidRDefault="00EA3382" w:rsidP="0017155C">
      <w:pPr>
        <w:jc w:val="left"/>
        <w:rPr>
          <w:sz w:val="24"/>
          <w:szCs w:val="24"/>
        </w:rPr>
      </w:pPr>
      <w:r w:rsidRPr="001F15D9">
        <w:rPr>
          <w:rFonts w:hint="eastAsia"/>
          <w:sz w:val="24"/>
          <w:szCs w:val="24"/>
        </w:rPr>
        <w:t xml:space="preserve">　（２）</w:t>
      </w:r>
      <w:r w:rsidR="002F6B34" w:rsidRPr="001F15D9">
        <w:rPr>
          <w:rFonts w:hint="eastAsia"/>
          <w:sz w:val="24"/>
          <w:szCs w:val="24"/>
        </w:rPr>
        <w:t>使用</w:t>
      </w:r>
      <w:r w:rsidRPr="001F15D9">
        <w:rPr>
          <w:rFonts w:hint="eastAsia"/>
          <w:sz w:val="24"/>
          <w:szCs w:val="24"/>
        </w:rPr>
        <w:t>期間中、円滑かつ積極的に周辺の地域住民との交流を</w:t>
      </w:r>
      <w:r w:rsidR="002F6B34" w:rsidRPr="001F15D9">
        <w:rPr>
          <w:rFonts w:hint="eastAsia"/>
          <w:sz w:val="24"/>
          <w:szCs w:val="24"/>
        </w:rPr>
        <w:t>もてる者</w:t>
      </w:r>
    </w:p>
    <w:p w:rsidR="00EA3382" w:rsidRPr="001F15D9" w:rsidRDefault="00EA3382" w:rsidP="009E69A2">
      <w:pPr>
        <w:ind w:left="720" w:hangingChars="300" w:hanging="720"/>
        <w:jc w:val="left"/>
        <w:rPr>
          <w:sz w:val="24"/>
          <w:szCs w:val="24"/>
        </w:rPr>
      </w:pPr>
      <w:r w:rsidRPr="001F15D9">
        <w:rPr>
          <w:rFonts w:hint="eastAsia"/>
          <w:sz w:val="24"/>
          <w:szCs w:val="24"/>
        </w:rPr>
        <w:t xml:space="preserve">　（３）</w:t>
      </w:r>
      <w:r w:rsidR="00147F3F" w:rsidRPr="001F15D9">
        <w:rPr>
          <w:rFonts w:hint="eastAsia"/>
          <w:sz w:val="24"/>
          <w:szCs w:val="24"/>
        </w:rPr>
        <w:t>日高村</w:t>
      </w:r>
      <w:r w:rsidRPr="001F15D9">
        <w:rPr>
          <w:rFonts w:hint="eastAsia"/>
          <w:sz w:val="24"/>
          <w:szCs w:val="24"/>
        </w:rPr>
        <w:t>暴力団</w:t>
      </w:r>
      <w:r w:rsidR="00147F3F" w:rsidRPr="001F15D9">
        <w:rPr>
          <w:rFonts w:hint="eastAsia"/>
          <w:sz w:val="24"/>
          <w:szCs w:val="24"/>
        </w:rPr>
        <w:t>排除条例（平成</w:t>
      </w:r>
      <w:r w:rsidR="005733BD" w:rsidRPr="001F15D9">
        <w:rPr>
          <w:rFonts w:hint="eastAsia"/>
          <w:sz w:val="24"/>
          <w:szCs w:val="24"/>
        </w:rPr>
        <w:t>２３</w:t>
      </w:r>
      <w:r w:rsidR="00147F3F" w:rsidRPr="001F15D9">
        <w:rPr>
          <w:rFonts w:hint="eastAsia"/>
          <w:sz w:val="24"/>
          <w:szCs w:val="24"/>
        </w:rPr>
        <w:t>年日高村条例第</w:t>
      </w:r>
      <w:r w:rsidR="005733BD" w:rsidRPr="001F15D9">
        <w:rPr>
          <w:rFonts w:hint="eastAsia"/>
          <w:sz w:val="24"/>
          <w:szCs w:val="24"/>
        </w:rPr>
        <w:t>９</w:t>
      </w:r>
      <w:r w:rsidR="00147F3F" w:rsidRPr="001F15D9">
        <w:rPr>
          <w:rFonts w:hint="eastAsia"/>
          <w:sz w:val="24"/>
          <w:szCs w:val="24"/>
        </w:rPr>
        <w:t>号）</w:t>
      </w:r>
      <w:r w:rsidRPr="001F15D9">
        <w:rPr>
          <w:rFonts w:hint="eastAsia"/>
          <w:sz w:val="24"/>
          <w:szCs w:val="24"/>
        </w:rPr>
        <w:t>第２条</w:t>
      </w:r>
      <w:r w:rsidR="00147F3F" w:rsidRPr="001F15D9">
        <w:rPr>
          <w:rFonts w:hint="eastAsia"/>
          <w:sz w:val="24"/>
          <w:szCs w:val="24"/>
        </w:rPr>
        <w:t>第３</w:t>
      </w:r>
      <w:r w:rsidRPr="001F15D9">
        <w:rPr>
          <w:rFonts w:hint="eastAsia"/>
          <w:sz w:val="24"/>
          <w:szCs w:val="24"/>
        </w:rPr>
        <w:t>号に規定する</w:t>
      </w:r>
      <w:r w:rsidR="00147F3F" w:rsidRPr="001F15D9">
        <w:rPr>
          <w:rFonts w:hint="eastAsia"/>
          <w:sz w:val="24"/>
          <w:szCs w:val="24"/>
        </w:rPr>
        <w:t>者</w:t>
      </w:r>
      <w:r w:rsidRPr="001F15D9">
        <w:rPr>
          <w:rFonts w:hint="eastAsia"/>
          <w:sz w:val="24"/>
          <w:szCs w:val="24"/>
        </w:rPr>
        <w:t>でないこと。</w:t>
      </w:r>
    </w:p>
    <w:p w:rsidR="009E69A2" w:rsidRPr="001F15D9" w:rsidRDefault="009E69A2" w:rsidP="003A1CA1">
      <w:pPr>
        <w:ind w:left="480" w:hangingChars="200" w:hanging="480"/>
        <w:jc w:val="left"/>
        <w:rPr>
          <w:sz w:val="24"/>
          <w:szCs w:val="24"/>
        </w:rPr>
      </w:pPr>
    </w:p>
    <w:p w:rsidR="00EA3382" w:rsidRPr="001F15D9" w:rsidRDefault="00EA3382" w:rsidP="003A1CA1">
      <w:pPr>
        <w:ind w:left="240" w:hangingChars="100" w:hanging="240"/>
        <w:jc w:val="left"/>
        <w:rPr>
          <w:sz w:val="24"/>
          <w:szCs w:val="24"/>
        </w:rPr>
      </w:pPr>
      <w:r w:rsidRPr="001F15D9">
        <w:rPr>
          <w:rFonts w:hint="eastAsia"/>
          <w:sz w:val="24"/>
          <w:szCs w:val="24"/>
        </w:rPr>
        <w:t xml:space="preserve">　（</w:t>
      </w:r>
      <w:r w:rsidR="00AD1268" w:rsidRPr="001F15D9">
        <w:rPr>
          <w:rFonts w:hint="eastAsia"/>
          <w:sz w:val="24"/>
          <w:szCs w:val="24"/>
        </w:rPr>
        <w:t>使用</w:t>
      </w:r>
      <w:r w:rsidRPr="001F15D9">
        <w:rPr>
          <w:rFonts w:hint="eastAsia"/>
          <w:sz w:val="24"/>
          <w:szCs w:val="24"/>
        </w:rPr>
        <w:t>期間）</w:t>
      </w:r>
    </w:p>
    <w:p w:rsidR="00EA3382" w:rsidRPr="001F15D9" w:rsidRDefault="00EA3382" w:rsidP="003A1CA1">
      <w:pPr>
        <w:ind w:left="241" w:hangingChars="100" w:hanging="241"/>
        <w:jc w:val="left"/>
        <w:rPr>
          <w:sz w:val="24"/>
          <w:szCs w:val="24"/>
        </w:rPr>
      </w:pPr>
      <w:r w:rsidRPr="001F15D9">
        <w:rPr>
          <w:rFonts w:hint="eastAsia"/>
          <w:b/>
          <w:sz w:val="24"/>
          <w:szCs w:val="24"/>
        </w:rPr>
        <w:t>第５条</w:t>
      </w:r>
      <w:r w:rsidRPr="001F15D9">
        <w:rPr>
          <w:rFonts w:hint="eastAsia"/>
          <w:sz w:val="24"/>
          <w:szCs w:val="24"/>
        </w:rPr>
        <w:t xml:space="preserve">　施設の</w:t>
      </w:r>
      <w:r w:rsidR="00AD1268" w:rsidRPr="001F15D9">
        <w:rPr>
          <w:rFonts w:hint="eastAsia"/>
          <w:sz w:val="24"/>
          <w:szCs w:val="24"/>
        </w:rPr>
        <w:t>使用</w:t>
      </w:r>
      <w:r w:rsidR="007222DA" w:rsidRPr="001F15D9">
        <w:rPr>
          <w:rFonts w:hint="eastAsia"/>
          <w:sz w:val="24"/>
          <w:szCs w:val="24"/>
        </w:rPr>
        <w:t>期間</w:t>
      </w:r>
      <w:r w:rsidR="00AD1268" w:rsidRPr="001F15D9">
        <w:rPr>
          <w:rFonts w:hint="eastAsia"/>
          <w:sz w:val="24"/>
          <w:szCs w:val="24"/>
        </w:rPr>
        <w:t>は</w:t>
      </w:r>
      <w:r w:rsidR="007222DA" w:rsidRPr="001F15D9">
        <w:rPr>
          <w:rFonts w:hint="eastAsia"/>
          <w:sz w:val="24"/>
          <w:szCs w:val="24"/>
        </w:rPr>
        <w:t>、</w:t>
      </w:r>
      <w:r w:rsidR="00515313" w:rsidRPr="001F15D9">
        <w:rPr>
          <w:rFonts w:hint="eastAsia"/>
          <w:sz w:val="24"/>
          <w:szCs w:val="24"/>
        </w:rPr>
        <w:t>短期滞在は</w:t>
      </w:r>
      <w:r w:rsidR="00AD1268" w:rsidRPr="001F15D9">
        <w:rPr>
          <w:rFonts w:hint="eastAsia"/>
          <w:sz w:val="24"/>
          <w:szCs w:val="24"/>
        </w:rPr>
        <w:t>１日を単位として、最長２８日間とする。</w:t>
      </w:r>
      <w:r w:rsidR="00515313" w:rsidRPr="001F15D9">
        <w:rPr>
          <w:rFonts w:hint="eastAsia"/>
          <w:sz w:val="24"/>
          <w:szCs w:val="24"/>
        </w:rPr>
        <w:t>長期滞在は</w:t>
      </w:r>
      <w:r w:rsidR="00515313" w:rsidRPr="001F15D9">
        <w:rPr>
          <w:rFonts w:hint="eastAsia"/>
          <w:sz w:val="24"/>
          <w:szCs w:val="24"/>
        </w:rPr>
        <w:t>1</w:t>
      </w:r>
      <w:r w:rsidR="00515313" w:rsidRPr="001F15D9">
        <w:rPr>
          <w:rFonts w:hint="eastAsia"/>
          <w:sz w:val="24"/>
          <w:szCs w:val="24"/>
        </w:rPr>
        <w:t>ヶ月</w:t>
      </w:r>
      <w:r w:rsidR="00411309" w:rsidRPr="001F15D9">
        <w:rPr>
          <w:rFonts w:hint="eastAsia"/>
          <w:sz w:val="24"/>
          <w:szCs w:val="24"/>
        </w:rPr>
        <w:t>単位とし</w:t>
      </w:r>
      <w:r w:rsidR="001F15D9" w:rsidRPr="001F15D9">
        <w:rPr>
          <w:rFonts w:hint="eastAsia"/>
          <w:sz w:val="24"/>
          <w:szCs w:val="24"/>
        </w:rPr>
        <w:t>て</w:t>
      </w:r>
      <w:r w:rsidR="00411309" w:rsidRPr="001F15D9">
        <w:rPr>
          <w:rFonts w:hint="eastAsia"/>
          <w:sz w:val="24"/>
          <w:szCs w:val="24"/>
        </w:rPr>
        <w:t>、</w:t>
      </w:r>
      <w:r w:rsidR="00515313" w:rsidRPr="001F15D9">
        <w:rPr>
          <w:rFonts w:hint="eastAsia"/>
          <w:sz w:val="24"/>
          <w:szCs w:val="24"/>
        </w:rPr>
        <w:t>最長</w:t>
      </w:r>
      <w:r w:rsidR="00411309" w:rsidRPr="001F15D9">
        <w:rPr>
          <w:rFonts w:hint="eastAsia"/>
          <w:sz w:val="24"/>
          <w:szCs w:val="24"/>
        </w:rPr>
        <w:t>12</w:t>
      </w:r>
      <w:r w:rsidR="00411309" w:rsidRPr="001F15D9">
        <w:rPr>
          <w:rFonts w:hint="eastAsia"/>
          <w:sz w:val="24"/>
          <w:szCs w:val="24"/>
        </w:rPr>
        <w:t>ヶ月</w:t>
      </w:r>
      <w:r w:rsidR="00515313" w:rsidRPr="001F15D9">
        <w:rPr>
          <w:rFonts w:hint="eastAsia"/>
          <w:sz w:val="24"/>
          <w:szCs w:val="24"/>
        </w:rPr>
        <w:t>とする。</w:t>
      </w:r>
    </w:p>
    <w:p w:rsidR="007222DA" w:rsidRPr="001F15D9" w:rsidRDefault="00060935" w:rsidP="00515313">
      <w:pPr>
        <w:ind w:left="240" w:hangingChars="100" w:hanging="240"/>
        <w:jc w:val="left"/>
        <w:rPr>
          <w:sz w:val="24"/>
          <w:szCs w:val="24"/>
        </w:rPr>
      </w:pPr>
      <w:r w:rsidRPr="001F15D9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5B2B2B" w:rsidRPr="001F15D9" w:rsidRDefault="007222DA" w:rsidP="005B2B2B">
      <w:pPr>
        <w:ind w:left="241" w:hangingChars="100" w:hanging="241"/>
        <w:jc w:val="left"/>
        <w:rPr>
          <w:sz w:val="24"/>
          <w:szCs w:val="24"/>
        </w:rPr>
      </w:pPr>
      <w:r w:rsidRPr="001F15D9">
        <w:rPr>
          <w:rFonts w:hint="eastAsia"/>
          <w:b/>
          <w:sz w:val="24"/>
          <w:szCs w:val="24"/>
        </w:rPr>
        <w:t>第６条</w:t>
      </w:r>
      <w:r w:rsidRPr="001F15D9">
        <w:rPr>
          <w:rFonts w:hint="eastAsia"/>
          <w:sz w:val="24"/>
          <w:szCs w:val="24"/>
        </w:rPr>
        <w:t xml:space="preserve">　</w:t>
      </w:r>
      <w:r w:rsidR="0072292D" w:rsidRPr="001F15D9">
        <w:rPr>
          <w:rFonts w:hint="eastAsia"/>
          <w:sz w:val="24"/>
          <w:szCs w:val="24"/>
        </w:rPr>
        <w:t>使用者は、</w:t>
      </w:r>
      <w:r w:rsidRPr="001F15D9">
        <w:rPr>
          <w:rFonts w:hint="eastAsia"/>
          <w:sz w:val="24"/>
          <w:szCs w:val="24"/>
        </w:rPr>
        <w:t>次に掲げる</w:t>
      </w:r>
      <w:r w:rsidR="0072292D" w:rsidRPr="001F15D9">
        <w:rPr>
          <w:rFonts w:hint="eastAsia"/>
          <w:sz w:val="24"/>
          <w:szCs w:val="24"/>
        </w:rPr>
        <w:t>使用料</w:t>
      </w:r>
      <w:r w:rsidRPr="001F15D9">
        <w:rPr>
          <w:rFonts w:hint="eastAsia"/>
          <w:sz w:val="24"/>
          <w:szCs w:val="24"/>
        </w:rPr>
        <w:t>を前納しなければならない。</w:t>
      </w:r>
      <w:r w:rsidR="009E69A2" w:rsidRPr="001F15D9">
        <w:rPr>
          <w:rFonts w:hint="eastAsia"/>
          <w:sz w:val="24"/>
          <w:szCs w:val="24"/>
        </w:rPr>
        <w:t>ただし、やむを得ない事情により村長が特に認めた場合は、この限りでない。</w:t>
      </w:r>
    </w:p>
    <w:p w:rsidR="005568BE" w:rsidRPr="001F15D9" w:rsidRDefault="005568BE" w:rsidP="00060935">
      <w:pPr>
        <w:ind w:firstLineChars="100" w:firstLine="240"/>
        <w:jc w:val="left"/>
        <w:rPr>
          <w:sz w:val="24"/>
          <w:szCs w:val="24"/>
        </w:rPr>
      </w:pPr>
      <w:r w:rsidRPr="001F15D9">
        <w:rPr>
          <w:rFonts w:hint="eastAsia"/>
          <w:sz w:val="24"/>
          <w:szCs w:val="24"/>
        </w:rPr>
        <w:t>短期滞在</w:t>
      </w:r>
      <w:r w:rsidRPr="001F15D9">
        <w:rPr>
          <w:rFonts w:hint="eastAsia"/>
          <w:sz w:val="24"/>
          <w:szCs w:val="24"/>
        </w:rPr>
        <w:t>(1</w:t>
      </w:r>
      <w:r w:rsidRPr="001F15D9">
        <w:rPr>
          <w:rFonts w:hint="eastAsia"/>
          <w:sz w:val="24"/>
          <w:szCs w:val="24"/>
        </w:rPr>
        <w:t>日～</w:t>
      </w:r>
      <w:r w:rsidRPr="001F15D9">
        <w:rPr>
          <w:rFonts w:hint="eastAsia"/>
          <w:sz w:val="24"/>
          <w:szCs w:val="24"/>
        </w:rPr>
        <w:t>28</w:t>
      </w:r>
      <w:r w:rsidRPr="001F15D9">
        <w:rPr>
          <w:rFonts w:hint="eastAsia"/>
          <w:sz w:val="24"/>
          <w:szCs w:val="24"/>
        </w:rPr>
        <w:t>日以内</w:t>
      </w:r>
      <w:r w:rsidRPr="001F15D9">
        <w:rPr>
          <w:rFonts w:hint="eastAsia"/>
          <w:sz w:val="24"/>
          <w:szCs w:val="24"/>
        </w:rPr>
        <w:t>)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969"/>
      </w:tblGrid>
      <w:tr w:rsidR="001F15D9" w:rsidRPr="001F15D9" w:rsidTr="001A15B7">
        <w:trPr>
          <w:trHeight w:val="339"/>
        </w:trPr>
        <w:tc>
          <w:tcPr>
            <w:tcW w:w="3118" w:type="dxa"/>
          </w:tcPr>
          <w:p w:rsidR="007222DA" w:rsidRPr="001F15D9" w:rsidRDefault="007222DA" w:rsidP="007222DA">
            <w:pPr>
              <w:ind w:left="-79"/>
              <w:jc w:val="center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入居期間</w:t>
            </w:r>
          </w:p>
        </w:tc>
        <w:tc>
          <w:tcPr>
            <w:tcW w:w="3969" w:type="dxa"/>
          </w:tcPr>
          <w:p w:rsidR="007222DA" w:rsidRPr="001F15D9" w:rsidRDefault="0072292D" w:rsidP="0072292D">
            <w:pPr>
              <w:ind w:left="-79" w:firstLineChars="700" w:firstLine="1680"/>
              <w:jc w:val="left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使用料</w:t>
            </w:r>
          </w:p>
        </w:tc>
      </w:tr>
      <w:tr w:rsidR="001F15D9" w:rsidRPr="001F15D9" w:rsidTr="001A15B7">
        <w:trPr>
          <w:trHeight w:val="367"/>
        </w:trPr>
        <w:tc>
          <w:tcPr>
            <w:tcW w:w="3118" w:type="dxa"/>
          </w:tcPr>
          <w:p w:rsidR="007222DA" w:rsidRPr="001F15D9" w:rsidRDefault="0072292D" w:rsidP="007222DA">
            <w:pPr>
              <w:ind w:left="-79"/>
              <w:jc w:val="left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 xml:space="preserve">　</w:t>
            </w:r>
            <w:r w:rsidR="00F36A1F" w:rsidRPr="001F15D9">
              <w:rPr>
                <w:rFonts w:hint="eastAsia"/>
                <w:sz w:val="24"/>
                <w:szCs w:val="24"/>
              </w:rPr>
              <w:t xml:space="preserve"> </w:t>
            </w:r>
            <w:r w:rsidRPr="001F15D9">
              <w:rPr>
                <w:rFonts w:hint="eastAsia"/>
                <w:sz w:val="24"/>
                <w:szCs w:val="24"/>
              </w:rPr>
              <w:t>１～７日間</w:t>
            </w:r>
          </w:p>
        </w:tc>
        <w:tc>
          <w:tcPr>
            <w:tcW w:w="3969" w:type="dxa"/>
          </w:tcPr>
          <w:p w:rsidR="007222DA" w:rsidRPr="001F15D9" w:rsidRDefault="00F36A1F" w:rsidP="001A15B7">
            <w:pPr>
              <w:ind w:left="-79"/>
              <w:jc w:val="right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 xml:space="preserve">　</w:t>
            </w:r>
            <w:r w:rsidR="0072292D" w:rsidRPr="001F15D9">
              <w:rPr>
                <w:rFonts w:hint="eastAsia"/>
                <w:sz w:val="24"/>
                <w:szCs w:val="24"/>
              </w:rPr>
              <w:t>５，０００</w:t>
            </w:r>
            <w:r w:rsidR="007222DA" w:rsidRPr="001F15D9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F15D9" w:rsidRPr="001F15D9" w:rsidTr="001A15B7">
        <w:trPr>
          <w:trHeight w:val="366"/>
        </w:trPr>
        <w:tc>
          <w:tcPr>
            <w:tcW w:w="3118" w:type="dxa"/>
          </w:tcPr>
          <w:p w:rsidR="0072292D" w:rsidRPr="001F15D9" w:rsidRDefault="0072292D" w:rsidP="0072292D">
            <w:pPr>
              <w:jc w:val="left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 xml:space="preserve">　８～１４日間</w:t>
            </w:r>
          </w:p>
        </w:tc>
        <w:tc>
          <w:tcPr>
            <w:tcW w:w="3969" w:type="dxa"/>
          </w:tcPr>
          <w:p w:rsidR="0072292D" w:rsidRPr="001F15D9" w:rsidRDefault="0072292D" w:rsidP="001A15B7">
            <w:pPr>
              <w:ind w:left="-79"/>
              <w:jc w:val="right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１０，０００円</w:t>
            </w:r>
          </w:p>
        </w:tc>
      </w:tr>
      <w:tr w:rsidR="001F15D9" w:rsidRPr="001F15D9" w:rsidTr="001A15B7">
        <w:trPr>
          <w:trHeight w:val="421"/>
        </w:trPr>
        <w:tc>
          <w:tcPr>
            <w:tcW w:w="3118" w:type="dxa"/>
          </w:tcPr>
          <w:p w:rsidR="0072292D" w:rsidRPr="001F15D9" w:rsidRDefault="0072292D" w:rsidP="0072292D">
            <w:pPr>
              <w:jc w:val="left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１５～２１日間</w:t>
            </w:r>
          </w:p>
        </w:tc>
        <w:tc>
          <w:tcPr>
            <w:tcW w:w="3969" w:type="dxa"/>
          </w:tcPr>
          <w:p w:rsidR="0072292D" w:rsidRPr="001F15D9" w:rsidRDefault="0072292D" w:rsidP="001A15B7">
            <w:pPr>
              <w:ind w:left="-79"/>
              <w:jc w:val="right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１５，０００円</w:t>
            </w:r>
          </w:p>
        </w:tc>
      </w:tr>
      <w:tr w:rsidR="001F15D9" w:rsidRPr="001F15D9" w:rsidTr="001A15B7">
        <w:trPr>
          <w:trHeight w:val="285"/>
        </w:trPr>
        <w:tc>
          <w:tcPr>
            <w:tcW w:w="3118" w:type="dxa"/>
          </w:tcPr>
          <w:p w:rsidR="0072292D" w:rsidRPr="001F15D9" w:rsidRDefault="0072292D" w:rsidP="0072292D">
            <w:pPr>
              <w:jc w:val="left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２２～２８日間</w:t>
            </w:r>
          </w:p>
        </w:tc>
        <w:tc>
          <w:tcPr>
            <w:tcW w:w="3969" w:type="dxa"/>
          </w:tcPr>
          <w:p w:rsidR="0072292D" w:rsidRPr="001F15D9" w:rsidRDefault="0072292D" w:rsidP="001A15B7">
            <w:pPr>
              <w:ind w:left="-79"/>
              <w:jc w:val="right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２０，０００円</w:t>
            </w:r>
          </w:p>
        </w:tc>
      </w:tr>
    </w:tbl>
    <w:p w:rsidR="00060935" w:rsidRPr="001F15D9" w:rsidRDefault="005568BE" w:rsidP="00DD3BC8">
      <w:pPr>
        <w:ind w:firstLineChars="100" w:firstLine="240"/>
        <w:jc w:val="left"/>
        <w:rPr>
          <w:sz w:val="24"/>
          <w:szCs w:val="24"/>
        </w:rPr>
      </w:pPr>
      <w:r w:rsidRPr="001F15D9">
        <w:rPr>
          <w:rFonts w:hint="eastAsia"/>
          <w:sz w:val="24"/>
          <w:szCs w:val="24"/>
        </w:rPr>
        <w:t>長期滞在</w:t>
      </w:r>
      <w:r w:rsidRPr="001F15D9">
        <w:rPr>
          <w:rFonts w:hint="eastAsia"/>
          <w:sz w:val="24"/>
          <w:szCs w:val="24"/>
        </w:rPr>
        <w:t>(1</w:t>
      </w:r>
      <w:r w:rsidRPr="001F15D9">
        <w:rPr>
          <w:rFonts w:hint="eastAsia"/>
          <w:sz w:val="24"/>
          <w:szCs w:val="24"/>
        </w:rPr>
        <w:t>ヶ月～</w:t>
      </w:r>
      <w:r w:rsidR="00F03746" w:rsidRPr="001F15D9">
        <w:rPr>
          <w:rFonts w:hint="eastAsia"/>
          <w:sz w:val="24"/>
          <w:szCs w:val="24"/>
        </w:rPr>
        <w:t>12</w:t>
      </w:r>
      <w:r w:rsidR="00F03746" w:rsidRPr="001F15D9">
        <w:rPr>
          <w:rFonts w:hint="eastAsia"/>
          <w:sz w:val="24"/>
          <w:szCs w:val="24"/>
        </w:rPr>
        <w:t>ヶ月</w:t>
      </w:r>
      <w:r w:rsidRPr="001F15D9">
        <w:rPr>
          <w:rFonts w:hint="eastAsia"/>
          <w:sz w:val="24"/>
          <w:szCs w:val="24"/>
        </w:rPr>
        <w:t>以内</w:t>
      </w:r>
      <w:r w:rsidRPr="001F15D9">
        <w:rPr>
          <w:rFonts w:hint="eastAsia"/>
          <w:sz w:val="24"/>
          <w:szCs w:val="24"/>
        </w:rPr>
        <w:t>)</w:t>
      </w:r>
    </w:p>
    <w:tbl>
      <w:tblPr>
        <w:tblpPr w:leftFromText="142" w:rightFromText="142" w:vertAnchor="text" w:horzAnchor="margin" w:tblpX="383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3386"/>
        <w:gridCol w:w="7"/>
      </w:tblGrid>
      <w:tr w:rsidR="001F15D9" w:rsidRPr="001F15D9" w:rsidTr="001F15D9">
        <w:trPr>
          <w:trHeight w:val="339"/>
        </w:trPr>
        <w:tc>
          <w:tcPr>
            <w:tcW w:w="3076" w:type="dxa"/>
          </w:tcPr>
          <w:p w:rsidR="00DD3BC8" w:rsidRPr="001F15D9" w:rsidRDefault="00DD3BC8" w:rsidP="00907569">
            <w:pPr>
              <w:ind w:left="-79"/>
              <w:jc w:val="center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入居期間</w:t>
            </w:r>
          </w:p>
        </w:tc>
        <w:tc>
          <w:tcPr>
            <w:tcW w:w="3393" w:type="dxa"/>
            <w:gridSpan w:val="2"/>
          </w:tcPr>
          <w:p w:rsidR="00DD3BC8" w:rsidRPr="001F15D9" w:rsidRDefault="00411309" w:rsidP="00907569">
            <w:pPr>
              <w:ind w:left="-79" w:firstLineChars="700" w:firstLine="1680"/>
              <w:jc w:val="left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使用料</w:t>
            </w:r>
          </w:p>
        </w:tc>
      </w:tr>
      <w:tr w:rsidR="001F15D9" w:rsidRPr="001F15D9" w:rsidTr="001F15D9">
        <w:trPr>
          <w:gridAfter w:val="1"/>
          <w:wAfter w:w="7" w:type="dxa"/>
          <w:trHeight w:val="460"/>
        </w:trPr>
        <w:tc>
          <w:tcPr>
            <w:tcW w:w="3076" w:type="dxa"/>
            <w:vAlign w:val="center"/>
          </w:tcPr>
          <w:p w:rsidR="00DD3BC8" w:rsidRPr="001F15D9" w:rsidRDefault="00DD3BC8" w:rsidP="00907569">
            <w:pPr>
              <w:ind w:left="-79"/>
              <w:jc w:val="center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1</w:t>
            </w:r>
            <w:r w:rsidRPr="001F15D9">
              <w:rPr>
                <w:rFonts w:hint="eastAsia"/>
                <w:sz w:val="24"/>
                <w:szCs w:val="24"/>
              </w:rPr>
              <w:t>ヶ月～</w:t>
            </w:r>
            <w:r w:rsidR="00F03746" w:rsidRPr="001F15D9">
              <w:rPr>
                <w:rFonts w:hint="eastAsia"/>
                <w:sz w:val="24"/>
                <w:szCs w:val="24"/>
              </w:rPr>
              <w:t>12</w:t>
            </w:r>
            <w:r w:rsidR="00F03746" w:rsidRPr="001F15D9">
              <w:rPr>
                <w:rFonts w:hint="eastAsia"/>
                <w:sz w:val="24"/>
                <w:szCs w:val="24"/>
              </w:rPr>
              <w:t>ヶ月</w:t>
            </w:r>
            <w:r w:rsidRPr="001F15D9">
              <w:rPr>
                <w:rFonts w:hint="eastAsia"/>
                <w:sz w:val="24"/>
                <w:szCs w:val="24"/>
              </w:rPr>
              <w:t>以内</w:t>
            </w:r>
          </w:p>
        </w:tc>
        <w:tc>
          <w:tcPr>
            <w:tcW w:w="3386" w:type="dxa"/>
            <w:vAlign w:val="center"/>
          </w:tcPr>
          <w:p w:rsidR="00DD3BC8" w:rsidRPr="001F15D9" w:rsidRDefault="00EA1760" w:rsidP="00907569">
            <w:pPr>
              <w:ind w:left="-79"/>
              <w:jc w:val="center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28</w:t>
            </w:r>
            <w:r w:rsidR="00DD3BC8" w:rsidRPr="001F15D9">
              <w:rPr>
                <w:rFonts w:hint="eastAsia"/>
                <w:sz w:val="24"/>
                <w:szCs w:val="24"/>
              </w:rPr>
              <w:t>,000</w:t>
            </w:r>
            <w:r w:rsidR="00DD3BC8" w:rsidRPr="001F15D9">
              <w:rPr>
                <w:rFonts w:hint="eastAsia"/>
                <w:sz w:val="24"/>
                <w:szCs w:val="24"/>
              </w:rPr>
              <w:t>円</w:t>
            </w:r>
            <w:r w:rsidR="00DD3BC8" w:rsidRPr="001F15D9">
              <w:rPr>
                <w:rFonts w:hint="eastAsia"/>
                <w:sz w:val="24"/>
                <w:szCs w:val="24"/>
              </w:rPr>
              <w:t>(</w:t>
            </w:r>
            <w:r w:rsidR="00DD3BC8" w:rsidRPr="001F15D9">
              <w:rPr>
                <w:rFonts w:hint="eastAsia"/>
                <w:sz w:val="24"/>
                <w:szCs w:val="24"/>
              </w:rPr>
              <w:t>共益費</w:t>
            </w:r>
            <w:r w:rsidR="00CD2C44" w:rsidRPr="001F15D9">
              <w:rPr>
                <w:rFonts w:hint="eastAsia"/>
                <w:sz w:val="24"/>
                <w:szCs w:val="24"/>
              </w:rPr>
              <w:t>等</w:t>
            </w:r>
            <w:r w:rsidR="00DD3BC8" w:rsidRPr="001F15D9">
              <w:rPr>
                <w:rFonts w:hint="eastAsia"/>
                <w:sz w:val="24"/>
                <w:szCs w:val="24"/>
              </w:rPr>
              <w:t>込</w:t>
            </w:r>
            <w:r w:rsidR="00DD3BC8" w:rsidRPr="001F15D9">
              <w:rPr>
                <w:rFonts w:hint="eastAsia"/>
                <w:sz w:val="24"/>
                <w:szCs w:val="24"/>
              </w:rPr>
              <w:t>)/</w:t>
            </w:r>
            <w:r w:rsidR="00DD3BC8" w:rsidRPr="001F15D9">
              <w:rPr>
                <w:rFonts w:hint="eastAsia"/>
                <w:sz w:val="24"/>
                <w:szCs w:val="24"/>
              </w:rPr>
              <w:t>月</w:t>
            </w:r>
          </w:p>
        </w:tc>
      </w:tr>
    </w:tbl>
    <w:p w:rsidR="005568BE" w:rsidRPr="001F15D9" w:rsidRDefault="005568BE" w:rsidP="00F36A1F">
      <w:pPr>
        <w:ind w:left="241" w:hangingChars="100" w:hanging="241"/>
        <w:jc w:val="left"/>
        <w:rPr>
          <w:b/>
          <w:sz w:val="24"/>
          <w:szCs w:val="24"/>
        </w:rPr>
      </w:pPr>
      <w:r w:rsidRPr="001F15D9">
        <w:rPr>
          <w:rFonts w:hint="eastAsia"/>
          <w:b/>
          <w:sz w:val="24"/>
          <w:szCs w:val="24"/>
        </w:rPr>
        <w:t xml:space="preserve">　　</w:t>
      </w:r>
    </w:p>
    <w:p w:rsidR="005568BE" w:rsidRPr="001F15D9" w:rsidRDefault="005568BE" w:rsidP="00F36A1F">
      <w:pPr>
        <w:ind w:left="241" w:hangingChars="100" w:hanging="241"/>
        <w:jc w:val="left"/>
        <w:rPr>
          <w:b/>
          <w:sz w:val="24"/>
          <w:szCs w:val="24"/>
        </w:rPr>
      </w:pPr>
    </w:p>
    <w:p w:rsidR="005568BE" w:rsidRPr="001F15D9" w:rsidRDefault="005568BE" w:rsidP="00F36A1F">
      <w:pPr>
        <w:ind w:left="241" w:hangingChars="100" w:hanging="241"/>
        <w:jc w:val="left"/>
        <w:rPr>
          <w:b/>
          <w:sz w:val="24"/>
          <w:szCs w:val="24"/>
        </w:rPr>
      </w:pPr>
    </w:p>
    <w:p w:rsidR="005568BE" w:rsidRPr="001F15D9" w:rsidRDefault="005568BE" w:rsidP="001B68AC">
      <w:pPr>
        <w:jc w:val="left"/>
        <w:rPr>
          <w:b/>
          <w:sz w:val="24"/>
          <w:szCs w:val="24"/>
        </w:rPr>
      </w:pPr>
    </w:p>
    <w:p w:rsidR="009E69A2" w:rsidRPr="001F15D9" w:rsidRDefault="009E69A2" w:rsidP="00F36A1F">
      <w:pPr>
        <w:ind w:left="241" w:hangingChars="100" w:hanging="241"/>
        <w:jc w:val="left"/>
        <w:rPr>
          <w:sz w:val="24"/>
          <w:szCs w:val="24"/>
        </w:rPr>
      </w:pPr>
      <w:r w:rsidRPr="001F15D9">
        <w:rPr>
          <w:rFonts w:hint="eastAsia"/>
          <w:b/>
          <w:sz w:val="24"/>
          <w:szCs w:val="24"/>
        </w:rPr>
        <w:lastRenderedPageBreak/>
        <w:t>２</w:t>
      </w:r>
      <w:r w:rsidR="002F6B34" w:rsidRPr="001F15D9">
        <w:rPr>
          <w:rFonts w:hint="eastAsia"/>
          <w:b/>
          <w:sz w:val="24"/>
          <w:szCs w:val="24"/>
        </w:rPr>
        <w:t xml:space="preserve">　</w:t>
      </w:r>
      <w:r w:rsidR="002F6B34" w:rsidRPr="001F15D9">
        <w:rPr>
          <w:rFonts w:hint="eastAsia"/>
          <w:sz w:val="24"/>
          <w:szCs w:val="24"/>
        </w:rPr>
        <w:t>既納の使用料</w:t>
      </w:r>
      <w:r w:rsidR="00515313" w:rsidRPr="001F15D9">
        <w:rPr>
          <w:rFonts w:hint="eastAsia"/>
          <w:sz w:val="24"/>
          <w:szCs w:val="24"/>
        </w:rPr>
        <w:t>は</w:t>
      </w:r>
      <w:r w:rsidR="002F6B34" w:rsidRPr="001F15D9">
        <w:rPr>
          <w:rFonts w:hint="eastAsia"/>
          <w:sz w:val="24"/>
          <w:szCs w:val="24"/>
        </w:rPr>
        <w:t>、これを還付しない。ただし、村長が特に必要と認めた場合は、その全部又は一部を還付することができる。</w:t>
      </w:r>
    </w:p>
    <w:p w:rsidR="00515313" w:rsidRPr="001F15D9" w:rsidRDefault="00515313" w:rsidP="00515313">
      <w:pPr>
        <w:ind w:left="240" w:hangingChars="100" w:hanging="240"/>
        <w:jc w:val="left"/>
        <w:rPr>
          <w:sz w:val="24"/>
          <w:szCs w:val="24"/>
        </w:rPr>
      </w:pPr>
      <w:r w:rsidRPr="001F15D9">
        <w:rPr>
          <w:rFonts w:hint="eastAsia"/>
          <w:sz w:val="24"/>
          <w:szCs w:val="24"/>
        </w:rPr>
        <w:t>３　長期滞在賃貸料納付は１ヶ月単位とし、</w:t>
      </w:r>
      <w:r w:rsidR="000006DB" w:rsidRPr="001F15D9">
        <w:rPr>
          <w:rFonts w:hint="eastAsia"/>
          <w:sz w:val="24"/>
          <w:szCs w:val="24"/>
        </w:rPr>
        <w:t>日割り計算はしないものとする。</w:t>
      </w:r>
      <w:r w:rsidRPr="001F15D9">
        <w:rPr>
          <w:rFonts w:hint="eastAsia"/>
          <w:sz w:val="24"/>
          <w:szCs w:val="24"/>
        </w:rPr>
        <w:t xml:space="preserve">　</w:t>
      </w:r>
    </w:p>
    <w:p w:rsidR="007222DA" w:rsidRPr="001F15D9" w:rsidRDefault="007222DA" w:rsidP="007222DA">
      <w:pPr>
        <w:jc w:val="left"/>
        <w:rPr>
          <w:sz w:val="24"/>
          <w:szCs w:val="24"/>
        </w:rPr>
      </w:pPr>
      <w:r w:rsidRPr="001F15D9">
        <w:rPr>
          <w:rFonts w:hint="eastAsia"/>
          <w:sz w:val="24"/>
          <w:szCs w:val="24"/>
        </w:rPr>
        <w:t>（</w:t>
      </w:r>
      <w:r w:rsidR="004047AD" w:rsidRPr="001F15D9">
        <w:rPr>
          <w:rFonts w:hint="eastAsia"/>
          <w:sz w:val="24"/>
          <w:szCs w:val="24"/>
        </w:rPr>
        <w:t>使用</w:t>
      </w:r>
      <w:r w:rsidRPr="001F15D9">
        <w:rPr>
          <w:rFonts w:hint="eastAsia"/>
          <w:sz w:val="24"/>
          <w:szCs w:val="24"/>
        </w:rPr>
        <w:t>申請及び</w:t>
      </w:r>
      <w:r w:rsidR="004047AD" w:rsidRPr="001F15D9">
        <w:rPr>
          <w:rFonts w:hint="eastAsia"/>
          <w:sz w:val="24"/>
          <w:szCs w:val="24"/>
        </w:rPr>
        <w:t>許可等</w:t>
      </w:r>
      <w:r w:rsidRPr="001F15D9">
        <w:rPr>
          <w:rFonts w:hint="eastAsia"/>
          <w:sz w:val="24"/>
          <w:szCs w:val="24"/>
        </w:rPr>
        <w:t>）</w:t>
      </w:r>
    </w:p>
    <w:p w:rsidR="007222DA" w:rsidRPr="001F15D9" w:rsidRDefault="007222DA" w:rsidP="003A1CA1">
      <w:pPr>
        <w:ind w:left="241" w:hangingChars="100" w:hanging="241"/>
        <w:jc w:val="left"/>
        <w:rPr>
          <w:sz w:val="24"/>
          <w:szCs w:val="24"/>
        </w:rPr>
      </w:pPr>
      <w:r w:rsidRPr="001F15D9">
        <w:rPr>
          <w:rFonts w:hint="eastAsia"/>
          <w:b/>
          <w:sz w:val="24"/>
          <w:szCs w:val="24"/>
        </w:rPr>
        <w:t>第７条</w:t>
      </w:r>
      <w:r w:rsidRPr="001F15D9">
        <w:rPr>
          <w:rFonts w:hint="eastAsia"/>
          <w:sz w:val="24"/>
          <w:szCs w:val="24"/>
        </w:rPr>
        <w:t xml:space="preserve">　</w:t>
      </w:r>
      <w:r w:rsidR="004047AD" w:rsidRPr="001F15D9">
        <w:rPr>
          <w:rFonts w:hint="eastAsia"/>
          <w:sz w:val="24"/>
          <w:szCs w:val="24"/>
        </w:rPr>
        <w:t>使用者は</w:t>
      </w:r>
      <w:r w:rsidRPr="001F15D9">
        <w:rPr>
          <w:rFonts w:hint="eastAsia"/>
          <w:sz w:val="24"/>
          <w:szCs w:val="24"/>
        </w:rPr>
        <w:t>、あらかじめ電話等による仮申請を行い、</w:t>
      </w:r>
      <w:r w:rsidR="006C105C" w:rsidRPr="001F15D9">
        <w:rPr>
          <w:rFonts w:hint="eastAsia"/>
          <w:sz w:val="24"/>
          <w:szCs w:val="24"/>
        </w:rPr>
        <w:t>次に揚げる期日</w:t>
      </w:r>
      <w:r w:rsidRPr="001F15D9">
        <w:rPr>
          <w:rFonts w:hint="eastAsia"/>
          <w:sz w:val="24"/>
          <w:szCs w:val="24"/>
        </w:rPr>
        <w:t>までに村長に申請しなければならない。</w:t>
      </w:r>
      <w:r w:rsidR="004047AD" w:rsidRPr="001F15D9">
        <w:rPr>
          <w:rFonts w:hint="eastAsia"/>
          <w:sz w:val="24"/>
          <w:szCs w:val="24"/>
        </w:rPr>
        <w:t>ただし、やむを得ない事情により村長が特に認めた場合は、この限りではない。</w:t>
      </w:r>
    </w:p>
    <w:p w:rsidR="006C105C" w:rsidRPr="001F15D9" w:rsidRDefault="006C105C" w:rsidP="00C13F83">
      <w:pPr>
        <w:ind w:left="240" w:hangingChars="100" w:hanging="240"/>
        <w:jc w:val="left"/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-9"/>
        <w:tblW w:w="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4678"/>
      </w:tblGrid>
      <w:tr w:rsidR="001F15D9" w:rsidRPr="001F15D9" w:rsidTr="001F15D9">
        <w:trPr>
          <w:trHeight w:val="45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F78C7" w:rsidRPr="001F15D9" w:rsidRDefault="008F78C7" w:rsidP="008F78C7">
            <w:pPr>
              <w:ind w:left="240" w:hangingChars="100" w:hanging="24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7" w:rsidRPr="001F15D9" w:rsidRDefault="008F78C7" w:rsidP="008F78C7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提　出　期　限</w:t>
            </w:r>
          </w:p>
        </w:tc>
      </w:tr>
      <w:tr w:rsidR="001F15D9" w:rsidRPr="001F15D9" w:rsidTr="001F15D9">
        <w:trPr>
          <w:trHeight w:val="45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7" w:rsidRPr="001F15D9" w:rsidRDefault="008F78C7" w:rsidP="008F78C7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短期滞在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7" w:rsidRPr="001F15D9" w:rsidRDefault="008F78C7" w:rsidP="008F78C7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使用開始</w:t>
            </w:r>
            <w:r w:rsidRPr="001F15D9">
              <w:rPr>
                <w:rFonts w:hint="eastAsia"/>
                <w:sz w:val="24"/>
                <w:szCs w:val="24"/>
              </w:rPr>
              <w:t>7</w:t>
            </w:r>
            <w:r w:rsidRPr="001F15D9">
              <w:rPr>
                <w:rFonts w:hint="eastAsia"/>
                <w:sz w:val="24"/>
                <w:szCs w:val="24"/>
              </w:rPr>
              <w:t>日前までに申請書を提出</w:t>
            </w:r>
          </w:p>
        </w:tc>
      </w:tr>
      <w:tr w:rsidR="001F15D9" w:rsidRPr="001F15D9" w:rsidTr="001F15D9">
        <w:trPr>
          <w:trHeight w:val="45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C7" w:rsidRPr="001F15D9" w:rsidRDefault="008F78C7" w:rsidP="008F78C7">
            <w:pPr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長期滞在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C7" w:rsidRPr="001F15D9" w:rsidRDefault="008F78C7" w:rsidP="008F78C7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 w:rsidRPr="001F15D9">
              <w:rPr>
                <w:rFonts w:hint="eastAsia"/>
                <w:sz w:val="24"/>
                <w:szCs w:val="24"/>
              </w:rPr>
              <w:t>使用開始</w:t>
            </w:r>
            <w:r w:rsidRPr="001F15D9">
              <w:rPr>
                <w:rFonts w:hint="eastAsia"/>
                <w:sz w:val="24"/>
                <w:szCs w:val="24"/>
              </w:rPr>
              <w:t>1</w:t>
            </w:r>
            <w:r w:rsidRPr="001F15D9">
              <w:rPr>
                <w:rFonts w:hint="eastAsia"/>
                <w:sz w:val="24"/>
                <w:szCs w:val="24"/>
              </w:rPr>
              <w:t>ヶ月前までに申請書を提出</w:t>
            </w:r>
          </w:p>
        </w:tc>
      </w:tr>
    </w:tbl>
    <w:p w:rsidR="006C105C" w:rsidRPr="001F15D9" w:rsidRDefault="006C105C" w:rsidP="00C13F83">
      <w:pPr>
        <w:ind w:left="240" w:hangingChars="100" w:hanging="240"/>
        <w:jc w:val="left"/>
        <w:rPr>
          <w:sz w:val="24"/>
          <w:szCs w:val="24"/>
        </w:rPr>
      </w:pPr>
    </w:p>
    <w:p w:rsidR="006C105C" w:rsidRPr="001F15D9" w:rsidRDefault="006C105C" w:rsidP="00C13F83">
      <w:pPr>
        <w:ind w:left="240" w:hangingChars="100" w:hanging="240"/>
        <w:jc w:val="left"/>
        <w:rPr>
          <w:sz w:val="24"/>
          <w:szCs w:val="24"/>
        </w:rPr>
      </w:pPr>
    </w:p>
    <w:p w:rsidR="006C105C" w:rsidRPr="001F15D9" w:rsidRDefault="006C105C" w:rsidP="00C13F83">
      <w:pPr>
        <w:ind w:left="240" w:hangingChars="100" w:hanging="240"/>
        <w:jc w:val="left"/>
        <w:rPr>
          <w:sz w:val="24"/>
          <w:szCs w:val="24"/>
        </w:rPr>
      </w:pPr>
    </w:p>
    <w:p w:rsidR="006C105C" w:rsidRPr="001F15D9" w:rsidRDefault="006C105C" w:rsidP="00C13F83">
      <w:pPr>
        <w:ind w:left="240" w:hangingChars="100" w:hanging="240"/>
        <w:jc w:val="left"/>
        <w:rPr>
          <w:sz w:val="24"/>
          <w:szCs w:val="24"/>
        </w:rPr>
      </w:pPr>
    </w:p>
    <w:p w:rsidR="007222DA" w:rsidRPr="001F15D9" w:rsidRDefault="007222DA" w:rsidP="00C13F83">
      <w:pPr>
        <w:ind w:left="240" w:hangingChars="100" w:hanging="240"/>
        <w:jc w:val="left"/>
        <w:rPr>
          <w:sz w:val="24"/>
          <w:szCs w:val="24"/>
        </w:rPr>
      </w:pPr>
      <w:r w:rsidRPr="001F15D9">
        <w:rPr>
          <w:rFonts w:hint="eastAsia"/>
          <w:sz w:val="24"/>
          <w:szCs w:val="24"/>
        </w:rPr>
        <w:t>２　村長は、前項の</w:t>
      </w:r>
      <w:r w:rsidR="004047AD" w:rsidRPr="001F15D9">
        <w:rPr>
          <w:rFonts w:hint="eastAsia"/>
          <w:sz w:val="24"/>
          <w:szCs w:val="24"/>
        </w:rPr>
        <w:t>規定による</w:t>
      </w:r>
      <w:r w:rsidR="003A1CA1" w:rsidRPr="001F15D9">
        <w:rPr>
          <w:rFonts w:hint="eastAsia"/>
          <w:sz w:val="24"/>
          <w:szCs w:val="24"/>
        </w:rPr>
        <w:t>使用</w:t>
      </w:r>
      <w:r w:rsidRPr="001F15D9">
        <w:rPr>
          <w:rFonts w:hint="eastAsia"/>
          <w:sz w:val="24"/>
          <w:szCs w:val="24"/>
        </w:rPr>
        <w:t>の申請</w:t>
      </w:r>
      <w:r w:rsidR="004047AD" w:rsidRPr="001F15D9">
        <w:rPr>
          <w:rFonts w:hint="eastAsia"/>
          <w:sz w:val="24"/>
          <w:szCs w:val="24"/>
        </w:rPr>
        <w:t>があったときは、</w:t>
      </w:r>
      <w:r w:rsidRPr="001F15D9">
        <w:rPr>
          <w:rFonts w:hint="eastAsia"/>
          <w:sz w:val="24"/>
          <w:szCs w:val="24"/>
        </w:rPr>
        <w:t>内容を審査</w:t>
      </w:r>
      <w:r w:rsidR="004047AD" w:rsidRPr="001F15D9">
        <w:rPr>
          <w:rFonts w:hint="eastAsia"/>
          <w:sz w:val="24"/>
          <w:szCs w:val="24"/>
        </w:rPr>
        <w:t>して使用に問題がないと認めたときは</w:t>
      </w:r>
      <w:r w:rsidR="003A1CA1" w:rsidRPr="001F15D9">
        <w:rPr>
          <w:rFonts w:hint="eastAsia"/>
          <w:sz w:val="24"/>
          <w:szCs w:val="24"/>
        </w:rPr>
        <w:t>使用</w:t>
      </w:r>
      <w:r w:rsidRPr="001F15D9">
        <w:rPr>
          <w:rFonts w:hint="eastAsia"/>
          <w:sz w:val="24"/>
          <w:szCs w:val="24"/>
        </w:rPr>
        <w:t>許可を決定し、その旨を当該</w:t>
      </w:r>
      <w:r w:rsidR="003A1CA1" w:rsidRPr="001F15D9">
        <w:rPr>
          <w:rFonts w:hint="eastAsia"/>
          <w:sz w:val="24"/>
          <w:szCs w:val="24"/>
        </w:rPr>
        <w:t>使用者</w:t>
      </w:r>
      <w:r w:rsidRPr="001F15D9">
        <w:rPr>
          <w:rFonts w:hint="eastAsia"/>
          <w:sz w:val="24"/>
          <w:szCs w:val="24"/>
        </w:rPr>
        <w:t>に通知するものとする。</w:t>
      </w:r>
    </w:p>
    <w:p w:rsidR="009E69A2" w:rsidRPr="001F15D9" w:rsidRDefault="009E69A2" w:rsidP="003A1CA1">
      <w:pPr>
        <w:ind w:left="240" w:hangingChars="100" w:hanging="240"/>
        <w:jc w:val="left"/>
        <w:rPr>
          <w:sz w:val="24"/>
          <w:szCs w:val="24"/>
        </w:rPr>
      </w:pPr>
    </w:p>
    <w:p w:rsidR="007222DA" w:rsidRPr="001F15D9" w:rsidRDefault="007222DA" w:rsidP="007222DA">
      <w:pPr>
        <w:jc w:val="left"/>
        <w:rPr>
          <w:sz w:val="24"/>
          <w:szCs w:val="24"/>
        </w:rPr>
      </w:pPr>
      <w:r w:rsidRPr="001F15D9">
        <w:rPr>
          <w:rFonts w:hint="eastAsia"/>
          <w:sz w:val="24"/>
          <w:szCs w:val="24"/>
        </w:rPr>
        <w:t>（委任）</w:t>
      </w:r>
    </w:p>
    <w:p w:rsidR="007222DA" w:rsidRPr="001F15D9" w:rsidRDefault="007222DA" w:rsidP="007222DA">
      <w:pPr>
        <w:jc w:val="left"/>
        <w:rPr>
          <w:sz w:val="24"/>
          <w:szCs w:val="24"/>
        </w:rPr>
      </w:pPr>
      <w:r w:rsidRPr="001F15D9">
        <w:rPr>
          <w:rFonts w:hint="eastAsia"/>
          <w:b/>
          <w:sz w:val="24"/>
          <w:szCs w:val="24"/>
        </w:rPr>
        <w:t>第８条</w:t>
      </w:r>
      <w:r w:rsidRPr="001F15D9">
        <w:rPr>
          <w:rFonts w:hint="eastAsia"/>
          <w:sz w:val="24"/>
          <w:szCs w:val="24"/>
        </w:rPr>
        <w:t xml:space="preserve">　この条例の施行に関し必要な事項は、規則で定める。</w:t>
      </w:r>
    </w:p>
    <w:p w:rsidR="009E69A2" w:rsidRPr="001F15D9" w:rsidRDefault="009E69A2" w:rsidP="007222DA">
      <w:pPr>
        <w:jc w:val="left"/>
        <w:rPr>
          <w:sz w:val="24"/>
          <w:szCs w:val="24"/>
        </w:rPr>
      </w:pPr>
    </w:p>
    <w:p w:rsidR="007222DA" w:rsidRPr="001F15D9" w:rsidRDefault="007222DA" w:rsidP="007222DA">
      <w:pPr>
        <w:jc w:val="left"/>
        <w:rPr>
          <w:b/>
          <w:sz w:val="24"/>
          <w:szCs w:val="24"/>
        </w:rPr>
      </w:pPr>
      <w:r w:rsidRPr="001F15D9">
        <w:rPr>
          <w:rFonts w:hint="eastAsia"/>
          <w:sz w:val="24"/>
          <w:szCs w:val="24"/>
        </w:rPr>
        <w:t xml:space="preserve">　　</w:t>
      </w:r>
      <w:r w:rsidRPr="001F15D9">
        <w:rPr>
          <w:rFonts w:hint="eastAsia"/>
          <w:b/>
          <w:sz w:val="24"/>
          <w:szCs w:val="24"/>
        </w:rPr>
        <w:t>附　則</w:t>
      </w:r>
    </w:p>
    <w:p w:rsidR="007222DA" w:rsidRPr="001F15D9" w:rsidRDefault="000C33A4" w:rsidP="000C33A4">
      <w:pPr>
        <w:ind w:firstLineChars="300" w:firstLine="720"/>
        <w:jc w:val="left"/>
        <w:rPr>
          <w:sz w:val="24"/>
          <w:szCs w:val="24"/>
        </w:rPr>
      </w:pPr>
      <w:r w:rsidRPr="001F15D9">
        <w:rPr>
          <w:rFonts w:hint="eastAsia"/>
          <w:sz w:val="24"/>
          <w:szCs w:val="24"/>
        </w:rPr>
        <w:t>こ</w:t>
      </w:r>
      <w:r w:rsidR="007222DA" w:rsidRPr="001F15D9">
        <w:rPr>
          <w:rFonts w:hint="eastAsia"/>
          <w:sz w:val="24"/>
          <w:szCs w:val="24"/>
        </w:rPr>
        <w:t>の条例は、公布の日から施行する。</w:t>
      </w:r>
    </w:p>
    <w:sectPr w:rsidR="007222DA" w:rsidRPr="001F15D9" w:rsidSect="00DD3BC8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3A" w:rsidRDefault="005F0C3A" w:rsidP="00C13F83">
      <w:r>
        <w:separator/>
      </w:r>
    </w:p>
  </w:endnote>
  <w:endnote w:type="continuationSeparator" w:id="0">
    <w:p w:rsidR="005F0C3A" w:rsidRDefault="005F0C3A" w:rsidP="00C1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3A" w:rsidRDefault="005F0C3A" w:rsidP="00C13F83">
      <w:r>
        <w:separator/>
      </w:r>
    </w:p>
  </w:footnote>
  <w:footnote w:type="continuationSeparator" w:id="0">
    <w:p w:rsidR="005F0C3A" w:rsidRDefault="005F0C3A" w:rsidP="00C1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E256D"/>
    <w:multiLevelType w:val="hybridMultilevel"/>
    <w:tmpl w:val="6C30E828"/>
    <w:lvl w:ilvl="0" w:tplc="590EDAA4">
      <w:start w:val="1"/>
      <w:numFmt w:val="decimalFullWidth"/>
      <w:lvlText w:val="第%1条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5C"/>
    <w:rsid w:val="000006DB"/>
    <w:rsid w:val="00026501"/>
    <w:rsid w:val="00060935"/>
    <w:rsid w:val="000C33A4"/>
    <w:rsid w:val="00147F3F"/>
    <w:rsid w:val="0017155C"/>
    <w:rsid w:val="001A15B7"/>
    <w:rsid w:val="001B68AC"/>
    <w:rsid w:val="001F15D9"/>
    <w:rsid w:val="00240B32"/>
    <w:rsid w:val="002F6B34"/>
    <w:rsid w:val="00350FDF"/>
    <w:rsid w:val="003A1CA1"/>
    <w:rsid w:val="003C6FD0"/>
    <w:rsid w:val="003D62CE"/>
    <w:rsid w:val="004047AD"/>
    <w:rsid w:val="00411309"/>
    <w:rsid w:val="00461230"/>
    <w:rsid w:val="004B5DEA"/>
    <w:rsid w:val="00515313"/>
    <w:rsid w:val="005568BE"/>
    <w:rsid w:val="005733BD"/>
    <w:rsid w:val="005B2B2B"/>
    <w:rsid w:val="005F0C3A"/>
    <w:rsid w:val="00625ED3"/>
    <w:rsid w:val="006C105C"/>
    <w:rsid w:val="006C1EE0"/>
    <w:rsid w:val="006D429A"/>
    <w:rsid w:val="007222DA"/>
    <w:rsid w:val="0072292D"/>
    <w:rsid w:val="007365B1"/>
    <w:rsid w:val="00816940"/>
    <w:rsid w:val="008C5663"/>
    <w:rsid w:val="008F78C7"/>
    <w:rsid w:val="00907569"/>
    <w:rsid w:val="009E69A2"/>
    <w:rsid w:val="00A02F1E"/>
    <w:rsid w:val="00AD1268"/>
    <w:rsid w:val="00B6219C"/>
    <w:rsid w:val="00C13F83"/>
    <w:rsid w:val="00C86FC6"/>
    <w:rsid w:val="00C87360"/>
    <w:rsid w:val="00C96260"/>
    <w:rsid w:val="00CD2C44"/>
    <w:rsid w:val="00D449F2"/>
    <w:rsid w:val="00DB0BDD"/>
    <w:rsid w:val="00DD3BC8"/>
    <w:rsid w:val="00EA1760"/>
    <w:rsid w:val="00EA3382"/>
    <w:rsid w:val="00F03746"/>
    <w:rsid w:val="00F36A1F"/>
    <w:rsid w:val="00F676AD"/>
    <w:rsid w:val="00F922B4"/>
    <w:rsid w:val="00F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97587"/>
  <w15:docId w15:val="{C999D0F8-1C96-450D-84A5-4094F696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F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F83"/>
  </w:style>
  <w:style w:type="paragraph" w:styleId="a5">
    <w:name w:val="footer"/>
    <w:basedOn w:val="a"/>
    <w:link w:val="a6"/>
    <w:uiPriority w:val="99"/>
    <w:unhideWhenUsed/>
    <w:rsid w:val="00C13F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F83"/>
  </w:style>
  <w:style w:type="paragraph" w:styleId="a7">
    <w:name w:val="List Paragraph"/>
    <w:basedOn w:val="a"/>
    <w:uiPriority w:val="34"/>
    <w:qFormat/>
    <w:rsid w:val="00147F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sangyou</dc:creator>
  <cp:lastModifiedBy>user</cp:lastModifiedBy>
  <cp:revision>19</cp:revision>
  <cp:lastPrinted>2017-02-09T04:07:00Z</cp:lastPrinted>
  <dcterms:created xsi:type="dcterms:W3CDTF">2017-01-16T06:54:00Z</dcterms:created>
  <dcterms:modified xsi:type="dcterms:W3CDTF">2018-03-09T02:46:00Z</dcterms:modified>
</cp:coreProperties>
</file>